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A27917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1523"/>
      </w:tblGrid>
      <w:tr w:rsidR="00646A19" w:rsidRPr="007B1FC1" w:rsidTr="003D36CE">
        <w:tc>
          <w:tcPr>
            <w:tcW w:w="13992" w:type="dxa"/>
            <w:gridSpan w:val="2"/>
          </w:tcPr>
          <w:p w:rsidR="00646A19" w:rsidRPr="007B1FC1" w:rsidRDefault="00646A19" w:rsidP="007D5883">
            <w:pPr>
              <w:rPr>
                <w:b/>
                <w:sz w:val="72"/>
                <w:szCs w:val="72"/>
              </w:rPr>
            </w:pPr>
            <w:r w:rsidRPr="007B1FC1">
              <w:rPr>
                <w:b/>
                <w:sz w:val="72"/>
                <w:szCs w:val="72"/>
              </w:rPr>
              <w:t>SOCIA</w:t>
            </w:r>
            <w:r w:rsidR="007D5883">
              <w:rPr>
                <w:b/>
                <w:sz w:val="72"/>
                <w:szCs w:val="72"/>
              </w:rPr>
              <w:t>LE READAPTATIEWETENSCHAPPEN</w:t>
            </w:r>
          </w:p>
        </w:tc>
      </w:tr>
      <w:tr w:rsidR="00646A19" w:rsidTr="00E9563A">
        <w:tc>
          <w:tcPr>
            <w:tcW w:w="13992" w:type="dxa"/>
            <w:gridSpan w:val="2"/>
          </w:tcPr>
          <w:p w:rsidR="00646A19" w:rsidRDefault="00646A19"/>
        </w:tc>
      </w:tr>
      <w:tr w:rsidR="00646A19" w:rsidRPr="00B53D1E" w:rsidTr="00F97ECF">
        <w:tc>
          <w:tcPr>
            <w:tcW w:w="13992" w:type="dxa"/>
            <w:gridSpan w:val="2"/>
          </w:tcPr>
          <w:p w:rsidR="00646A19" w:rsidRPr="00B53D1E" w:rsidRDefault="00646A19">
            <w:pPr>
              <w:rPr>
                <w:i/>
                <w:sz w:val="72"/>
                <w:szCs w:val="72"/>
              </w:rPr>
            </w:pPr>
            <w:r w:rsidRPr="00B53D1E">
              <w:rPr>
                <w:i/>
                <w:sz w:val="72"/>
                <w:szCs w:val="72"/>
              </w:rPr>
              <w:t>FASE 1</w:t>
            </w:r>
          </w:p>
        </w:tc>
      </w:tr>
      <w:tr w:rsidR="00AB1AF5" w:rsidRPr="00D54481" w:rsidTr="00646A19">
        <w:tc>
          <w:tcPr>
            <w:tcW w:w="12469" w:type="dxa"/>
          </w:tcPr>
          <w:p w:rsidR="00AB1AF5" w:rsidRPr="00D54481" w:rsidRDefault="00A41B14">
            <w:pPr>
              <w:rPr>
                <w:b/>
                <w:sz w:val="52"/>
                <w:szCs w:val="52"/>
              </w:rPr>
            </w:pPr>
            <w:r w:rsidRPr="00D54481">
              <w:rPr>
                <w:b/>
                <w:sz w:val="52"/>
                <w:szCs w:val="52"/>
              </w:rPr>
              <w:t>Beleidsvraagstukken en sectoren</w:t>
            </w:r>
          </w:p>
        </w:tc>
        <w:tc>
          <w:tcPr>
            <w:tcW w:w="1523" w:type="dxa"/>
          </w:tcPr>
          <w:p w:rsidR="00AB1AF5" w:rsidRPr="00D54481" w:rsidRDefault="00A41B14" w:rsidP="00A41B14">
            <w:pPr>
              <w:jc w:val="center"/>
              <w:rPr>
                <w:b/>
                <w:sz w:val="52"/>
                <w:szCs w:val="52"/>
              </w:rPr>
            </w:pPr>
            <w:r w:rsidRPr="00D54481">
              <w:rPr>
                <w:b/>
                <w:sz w:val="52"/>
                <w:szCs w:val="52"/>
              </w:rPr>
              <w:t>13</w:t>
            </w:r>
          </w:p>
        </w:tc>
      </w:tr>
      <w:tr w:rsidR="00D355F6" w:rsidRPr="00E64A2B" w:rsidTr="00646A19">
        <w:tc>
          <w:tcPr>
            <w:tcW w:w="12469" w:type="dxa"/>
          </w:tcPr>
          <w:p w:rsidR="00D355F6" w:rsidRPr="00E64A2B" w:rsidRDefault="00D355F6">
            <w:pPr>
              <w:rPr>
                <w:b/>
                <w:sz w:val="52"/>
                <w:szCs w:val="52"/>
              </w:rPr>
            </w:pPr>
            <w:r w:rsidRPr="00E64A2B">
              <w:rPr>
                <w:b/>
                <w:sz w:val="52"/>
                <w:szCs w:val="52"/>
              </w:rPr>
              <w:t>SAV I</w:t>
            </w:r>
          </w:p>
        </w:tc>
        <w:tc>
          <w:tcPr>
            <w:tcW w:w="1523" w:type="dxa"/>
          </w:tcPr>
          <w:p w:rsidR="00D355F6" w:rsidRPr="00E64A2B" w:rsidRDefault="00CC5CF7" w:rsidP="00A41B14">
            <w:pPr>
              <w:jc w:val="center"/>
              <w:rPr>
                <w:b/>
                <w:sz w:val="52"/>
                <w:szCs w:val="52"/>
              </w:rPr>
            </w:pPr>
            <w:r w:rsidRPr="00E64A2B">
              <w:rPr>
                <w:b/>
                <w:sz w:val="52"/>
                <w:szCs w:val="52"/>
              </w:rPr>
              <w:t>10</w:t>
            </w:r>
          </w:p>
        </w:tc>
      </w:tr>
      <w:tr w:rsidR="00237E36" w:rsidRPr="00F3340F" w:rsidTr="00BF1321">
        <w:tc>
          <w:tcPr>
            <w:tcW w:w="13992" w:type="dxa"/>
            <w:gridSpan w:val="2"/>
          </w:tcPr>
          <w:p w:rsidR="00237E36" w:rsidRPr="00F3340F" w:rsidRDefault="00237E36">
            <w:pPr>
              <w:rPr>
                <w:i/>
                <w:sz w:val="72"/>
                <w:szCs w:val="72"/>
              </w:rPr>
            </w:pPr>
            <w:r w:rsidRPr="00F3340F">
              <w:rPr>
                <w:i/>
                <w:sz w:val="72"/>
                <w:szCs w:val="72"/>
              </w:rPr>
              <w:t>FASE 2</w:t>
            </w:r>
          </w:p>
        </w:tc>
      </w:tr>
      <w:tr w:rsidR="00AB1AF5" w:rsidRPr="00ED4F3E" w:rsidTr="00646A19">
        <w:tc>
          <w:tcPr>
            <w:tcW w:w="12469" w:type="dxa"/>
          </w:tcPr>
          <w:p w:rsidR="00AB1AF5" w:rsidRPr="00ED4F3E" w:rsidRDefault="00237E36">
            <w:pPr>
              <w:rPr>
                <w:b/>
                <w:sz w:val="52"/>
                <w:szCs w:val="52"/>
              </w:rPr>
            </w:pPr>
            <w:r w:rsidRPr="00ED4F3E">
              <w:rPr>
                <w:b/>
                <w:sz w:val="52"/>
                <w:szCs w:val="52"/>
              </w:rPr>
              <w:t>Sociale filosofie – Filosofie II</w:t>
            </w:r>
          </w:p>
        </w:tc>
        <w:tc>
          <w:tcPr>
            <w:tcW w:w="1523" w:type="dxa"/>
          </w:tcPr>
          <w:p w:rsidR="00AB1AF5" w:rsidRPr="00ED4F3E" w:rsidRDefault="004312F6" w:rsidP="00237E36">
            <w:pPr>
              <w:jc w:val="center"/>
              <w:rPr>
                <w:b/>
                <w:sz w:val="52"/>
                <w:szCs w:val="52"/>
              </w:rPr>
            </w:pPr>
            <w:r w:rsidRPr="00ED4F3E">
              <w:rPr>
                <w:b/>
                <w:sz w:val="52"/>
                <w:szCs w:val="52"/>
              </w:rPr>
              <w:t>8</w:t>
            </w:r>
          </w:p>
        </w:tc>
      </w:tr>
      <w:tr w:rsidR="000C582A" w:rsidRPr="00912F1A" w:rsidTr="00646A19">
        <w:tc>
          <w:tcPr>
            <w:tcW w:w="12469" w:type="dxa"/>
          </w:tcPr>
          <w:p w:rsidR="000C582A" w:rsidRPr="00912F1A" w:rsidRDefault="00BF693D">
            <w:pPr>
              <w:rPr>
                <w:b/>
                <w:sz w:val="52"/>
                <w:szCs w:val="52"/>
              </w:rPr>
            </w:pPr>
            <w:r w:rsidRPr="00912F1A">
              <w:rPr>
                <w:b/>
                <w:sz w:val="52"/>
                <w:szCs w:val="52"/>
              </w:rPr>
              <w:t>Intercultureel werken</w:t>
            </w:r>
          </w:p>
        </w:tc>
        <w:tc>
          <w:tcPr>
            <w:tcW w:w="1523" w:type="dxa"/>
          </w:tcPr>
          <w:p w:rsidR="000C582A" w:rsidRPr="00912F1A" w:rsidRDefault="00912F1A" w:rsidP="00BF693D">
            <w:pPr>
              <w:jc w:val="center"/>
              <w:rPr>
                <w:b/>
                <w:sz w:val="52"/>
                <w:szCs w:val="52"/>
              </w:rPr>
            </w:pPr>
            <w:r w:rsidRPr="00912F1A">
              <w:rPr>
                <w:b/>
                <w:sz w:val="52"/>
                <w:szCs w:val="52"/>
              </w:rPr>
              <w:t>6</w:t>
            </w:r>
          </w:p>
        </w:tc>
      </w:tr>
      <w:tr w:rsidR="00D355F6" w:rsidRPr="009E23A8" w:rsidTr="00646A19">
        <w:tc>
          <w:tcPr>
            <w:tcW w:w="12469" w:type="dxa"/>
          </w:tcPr>
          <w:p w:rsidR="00D355F6" w:rsidRPr="009E23A8" w:rsidRDefault="00D355F6">
            <w:pPr>
              <w:rPr>
                <w:b/>
                <w:sz w:val="52"/>
                <w:szCs w:val="52"/>
              </w:rPr>
            </w:pPr>
            <w:r w:rsidRPr="009E23A8">
              <w:rPr>
                <w:b/>
                <w:sz w:val="52"/>
                <w:szCs w:val="52"/>
              </w:rPr>
              <w:t>Gedragsbeïnvloeding (cursus)</w:t>
            </w:r>
          </w:p>
        </w:tc>
        <w:tc>
          <w:tcPr>
            <w:tcW w:w="1523" w:type="dxa"/>
          </w:tcPr>
          <w:p w:rsidR="00D355F6" w:rsidRPr="009E23A8" w:rsidRDefault="00D355F6" w:rsidP="00BF693D">
            <w:pPr>
              <w:jc w:val="center"/>
              <w:rPr>
                <w:b/>
                <w:sz w:val="52"/>
                <w:szCs w:val="52"/>
              </w:rPr>
            </w:pPr>
            <w:r w:rsidRPr="009E23A8">
              <w:rPr>
                <w:b/>
                <w:sz w:val="52"/>
                <w:szCs w:val="52"/>
              </w:rPr>
              <w:t>13</w:t>
            </w:r>
          </w:p>
        </w:tc>
      </w:tr>
      <w:tr w:rsidR="00D355F6" w:rsidRPr="002222F6" w:rsidTr="00646A19">
        <w:tc>
          <w:tcPr>
            <w:tcW w:w="12469" w:type="dxa"/>
          </w:tcPr>
          <w:p w:rsidR="00D355F6" w:rsidRPr="002222F6" w:rsidRDefault="00D355F6">
            <w:pPr>
              <w:rPr>
                <w:b/>
                <w:sz w:val="52"/>
                <w:szCs w:val="52"/>
              </w:rPr>
            </w:pPr>
            <w:r w:rsidRPr="002222F6">
              <w:rPr>
                <w:b/>
                <w:sz w:val="52"/>
                <w:szCs w:val="52"/>
              </w:rPr>
              <w:t>Gedragsbeïnvloeding (werkboek</w:t>
            </w:r>
            <w:r w:rsidR="00714727" w:rsidRPr="002222F6">
              <w:rPr>
                <w:b/>
                <w:sz w:val="52"/>
                <w:szCs w:val="52"/>
              </w:rPr>
              <w:t>)</w:t>
            </w:r>
          </w:p>
        </w:tc>
        <w:tc>
          <w:tcPr>
            <w:tcW w:w="1523" w:type="dxa"/>
          </w:tcPr>
          <w:p w:rsidR="00D355F6" w:rsidRPr="002222F6" w:rsidRDefault="00AC0EE2" w:rsidP="00BF69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</w:tr>
      <w:tr w:rsidR="00477EF6" w:rsidRPr="00ED4F3E" w:rsidTr="00646A19">
        <w:tc>
          <w:tcPr>
            <w:tcW w:w="12469" w:type="dxa"/>
          </w:tcPr>
          <w:p w:rsidR="00477EF6" w:rsidRPr="00ED4F3E" w:rsidRDefault="00477EF6">
            <w:pPr>
              <w:rPr>
                <w:b/>
                <w:sz w:val="52"/>
                <w:szCs w:val="52"/>
              </w:rPr>
            </w:pPr>
            <w:r w:rsidRPr="00ED4F3E">
              <w:rPr>
                <w:b/>
                <w:sz w:val="52"/>
                <w:szCs w:val="52"/>
              </w:rPr>
              <w:t>Sociaal-wetenschappelijk onderzoek</w:t>
            </w:r>
          </w:p>
        </w:tc>
        <w:tc>
          <w:tcPr>
            <w:tcW w:w="1523" w:type="dxa"/>
          </w:tcPr>
          <w:p w:rsidR="00477EF6" w:rsidRPr="00ED4F3E" w:rsidRDefault="00D804A4" w:rsidP="00BF693D">
            <w:pPr>
              <w:jc w:val="center"/>
              <w:rPr>
                <w:b/>
                <w:sz w:val="52"/>
                <w:szCs w:val="52"/>
              </w:rPr>
            </w:pPr>
            <w:r w:rsidRPr="00ED4F3E">
              <w:rPr>
                <w:b/>
                <w:sz w:val="52"/>
                <w:szCs w:val="52"/>
              </w:rPr>
              <w:t>7</w:t>
            </w:r>
            <w:r w:rsidR="006B697E" w:rsidRPr="00ED4F3E">
              <w:rPr>
                <w:b/>
                <w:sz w:val="52"/>
                <w:szCs w:val="52"/>
              </w:rPr>
              <w:t xml:space="preserve"> </w:t>
            </w:r>
          </w:p>
        </w:tc>
      </w:tr>
    </w:tbl>
    <w:p w:rsidR="00AB1AF5" w:rsidRDefault="00AB1AF5"/>
    <w:sectPr w:rsidR="00AB1AF5" w:rsidSect="00AB1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5"/>
    <w:rsid w:val="00023428"/>
    <w:rsid w:val="00024915"/>
    <w:rsid w:val="000C582A"/>
    <w:rsid w:val="00105A1F"/>
    <w:rsid w:val="002222F6"/>
    <w:rsid w:val="00237E36"/>
    <w:rsid w:val="002D770B"/>
    <w:rsid w:val="0030093E"/>
    <w:rsid w:val="004312F6"/>
    <w:rsid w:val="00477EF6"/>
    <w:rsid w:val="00646A19"/>
    <w:rsid w:val="006B697E"/>
    <w:rsid w:val="00714727"/>
    <w:rsid w:val="007B1FC1"/>
    <w:rsid w:val="007D5883"/>
    <w:rsid w:val="00912F1A"/>
    <w:rsid w:val="009E23A8"/>
    <w:rsid w:val="00A27917"/>
    <w:rsid w:val="00A41B14"/>
    <w:rsid w:val="00A93CB7"/>
    <w:rsid w:val="00AB1AF5"/>
    <w:rsid w:val="00AC0EE2"/>
    <w:rsid w:val="00B02419"/>
    <w:rsid w:val="00B53D1E"/>
    <w:rsid w:val="00BF0DE5"/>
    <w:rsid w:val="00BF693D"/>
    <w:rsid w:val="00C54811"/>
    <w:rsid w:val="00CC5CF7"/>
    <w:rsid w:val="00D355F6"/>
    <w:rsid w:val="00D54481"/>
    <w:rsid w:val="00D804A4"/>
    <w:rsid w:val="00E64A2B"/>
    <w:rsid w:val="00ED4F3E"/>
    <w:rsid w:val="00F3340F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56C-8EA8-4B64-8E69-9A5ED9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Kathleen Zonderman</cp:lastModifiedBy>
  <cp:revision>2</cp:revision>
  <cp:lastPrinted>2017-09-13T08:34:00Z</cp:lastPrinted>
  <dcterms:created xsi:type="dcterms:W3CDTF">2018-09-10T15:49:00Z</dcterms:created>
  <dcterms:modified xsi:type="dcterms:W3CDTF">2018-09-10T15:49:00Z</dcterms:modified>
</cp:coreProperties>
</file>